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BD2" w:rsidRPr="007D32DC" w:rsidRDefault="00031BD2" w:rsidP="00031BD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МИН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ПРОСВЕЩЕНИЯ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РОССИИ</w:t>
      </w:r>
    </w:p>
    <w:p w:rsidR="00031BD2" w:rsidRPr="007D32DC" w:rsidRDefault="00031BD2" w:rsidP="00031BD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31BD2" w:rsidRPr="007D32DC" w:rsidRDefault="00031BD2" w:rsidP="00031BD2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Федеральное государственное бюджетное образовательное учреждение высшего образования</w:t>
      </w:r>
    </w:p>
    <w:p w:rsidR="00031BD2" w:rsidRPr="007D32DC" w:rsidRDefault="00031BD2" w:rsidP="00031BD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«Нижегородский государственный педагогический университет </w:t>
      </w:r>
    </w:p>
    <w:p w:rsidR="00031BD2" w:rsidRPr="007D32DC" w:rsidRDefault="00031BD2" w:rsidP="00031BD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имени </w:t>
      </w:r>
      <w:proofErr w:type="spellStart"/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Козьмы</w:t>
      </w:r>
      <w:proofErr w:type="spellEnd"/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Минина» </w:t>
      </w:r>
    </w:p>
    <w:p w:rsidR="00031BD2" w:rsidRPr="007D32DC" w:rsidRDefault="00031BD2" w:rsidP="00031BD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31BD2" w:rsidRPr="00C260A0" w:rsidRDefault="00C260A0" w:rsidP="00031BD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C260A0">
        <w:rPr>
          <w:rFonts w:ascii="Times New Roman" w:eastAsia="Times New Roman" w:hAnsi="Times New Roman"/>
          <w:sz w:val="28"/>
          <w:szCs w:val="28"/>
          <w:lang w:eastAsia="ar-SA"/>
        </w:rPr>
        <w:t>Ф</w:t>
      </w:r>
      <w:r w:rsidR="00031BD2" w:rsidRPr="00C260A0">
        <w:rPr>
          <w:rFonts w:ascii="Times New Roman" w:eastAsia="Times New Roman" w:hAnsi="Times New Roman"/>
          <w:sz w:val="28"/>
          <w:szCs w:val="28"/>
          <w:lang w:eastAsia="ar-SA"/>
        </w:rPr>
        <w:t>акультет</w:t>
      </w:r>
      <w:r w:rsidRPr="00C260A0">
        <w:rPr>
          <w:rFonts w:ascii="Times New Roman" w:eastAsia="Times New Roman" w:hAnsi="Times New Roman"/>
          <w:sz w:val="28"/>
          <w:szCs w:val="28"/>
          <w:lang w:eastAsia="ar-SA"/>
        </w:rPr>
        <w:t xml:space="preserve"> технологий сервиса и технологического образования</w:t>
      </w:r>
    </w:p>
    <w:p w:rsidR="00031BD2" w:rsidRPr="00C260A0" w:rsidRDefault="00031BD2" w:rsidP="00031BD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31BD2" w:rsidRPr="00C260A0" w:rsidRDefault="00031BD2" w:rsidP="00031BD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C260A0">
        <w:rPr>
          <w:rFonts w:ascii="Times New Roman" w:eastAsia="Times New Roman" w:hAnsi="Times New Roman"/>
          <w:sz w:val="28"/>
          <w:szCs w:val="28"/>
          <w:lang w:eastAsia="ar-SA"/>
        </w:rPr>
        <w:t xml:space="preserve">Кафедра </w:t>
      </w:r>
      <w:r w:rsidR="00C260A0" w:rsidRPr="00C260A0">
        <w:rPr>
          <w:rFonts w:ascii="Times New Roman" w:eastAsia="Times New Roman" w:hAnsi="Times New Roman"/>
          <w:sz w:val="28"/>
          <w:szCs w:val="28"/>
          <w:lang w:eastAsia="ar-SA"/>
        </w:rPr>
        <w:t>технологий сервиса и технологического образования</w:t>
      </w:r>
    </w:p>
    <w:p w:rsidR="00031BD2" w:rsidRPr="007D32DC" w:rsidRDefault="00031BD2" w:rsidP="00031BD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31BD2" w:rsidRPr="007D32DC" w:rsidRDefault="00031BD2" w:rsidP="00031BD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23CD1" w:rsidRPr="00123CD1" w:rsidRDefault="00123CD1" w:rsidP="00123CD1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123CD1">
        <w:rPr>
          <w:rFonts w:ascii="Times New Roman" w:hAnsi="Times New Roman"/>
          <w:sz w:val="24"/>
          <w:szCs w:val="24"/>
        </w:rPr>
        <w:t xml:space="preserve">УТВЕРЖДЕНО </w:t>
      </w:r>
    </w:p>
    <w:p w:rsidR="00123CD1" w:rsidRPr="00123CD1" w:rsidRDefault="00123CD1" w:rsidP="00123CD1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123CD1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123CD1" w:rsidRPr="00123CD1" w:rsidRDefault="00123CD1" w:rsidP="00123CD1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123CD1">
        <w:rPr>
          <w:rFonts w:ascii="Times New Roman" w:hAnsi="Times New Roman"/>
          <w:sz w:val="24"/>
          <w:szCs w:val="24"/>
        </w:rPr>
        <w:t xml:space="preserve">Протокол № 6 </w:t>
      </w:r>
    </w:p>
    <w:p w:rsidR="00AD43F7" w:rsidRPr="00123CD1" w:rsidRDefault="00123CD1" w:rsidP="00123CD1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123CD1">
        <w:rPr>
          <w:rFonts w:ascii="Times New Roman" w:hAnsi="Times New Roman"/>
          <w:sz w:val="24"/>
          <w:szCs w:val="24"/>
        </w:rPr>
        <w:t>«25» февраля 2021 г.</w:t>
      </w:r>
    </w:p>
    <w:p w:rsidR="00031BD2" w:rsidRPr="007D32DC" w:rsidRDefault="00031BD2" w:rsidP="00031BD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31BD2" w:rsidRPr="007D32DC" w:rsidRDefault="00031BD2" w:rsidP="00031BD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031BD2" w:rsidRPr="007D32DC" w:rsidRDefault="00031BD2" w:rsidP="00031BD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ПРОГРАММА ПРОИЗВОДСТВЕННОЙ ПРАКТИКИ</w:t>
      </w:r>
    </w:p>
    <w:p w:rsidR="00031BD2" w:rsidRPr="007D32DC" w:rsidRDefault="00031BD2" w:rsidP="00031BD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7D32DC"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</w:t>
      </w:r>
    </w:p>
    <w:p w:rsidR="00031BD2" w:rsidRPr="007D32DC" w:rsidRDefault="00031BD2" w:rsidP="00031BD2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031BD2" w:rsidRPr="007D32DC" w:rsidTr="00185846">
        <w:trPr>
          <w:trHeight w:val="303"/>
          <w:jc w:val="center"/>
        </w:trPr>
        <w:tc>
          <w:tcPr>
            <w:tcW w:w="3144" w:type="dxa"/>
            <w:vAlign w:val="center"/>
          </w:tcPr>
          <w:p w:rsidR="00031BD2" w:rsidRPr="007D32DC" w:rsidRDefault="00031BD2" w:rsidP="001858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031BD2" w:rsidRPr="007D32DC" w:rsidRDefault="00031BD2" w:rsidP="001858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F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23.03.01 Технология транспортных процессов   </w:t>
            </w:r>
          </w:p>
        </w:tc>
      </w:tr>
      <w:tr w:rsidR="00031BD2" w:rsidRPr="007D32DC" w:rsidTr="00185846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031BD2" w:rsidRPr="007D32DC" w:rsidRDefault="00031BD2" w:rsidP="00185846">
            <w:pPr>
              <w:suppressAutoHyphens/>
              <w:spacing w:after="0" w:line="240" w:lineRule="auto"/>
              <w:ind w:firstLine="652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31BD2" w:rsidRPr="007D32DC" w:rsidTr="00185846">
        <w:trPr>
          <w:trHeight w:val="292"/>
          <w:jc w:val="center"/>
        </w:trPr>
        <w:tc>
          <w:tcPr>
            <w:tcW w:w="3144" w:type="dxa"/>
            <w:vAlign w:val="center"/>
          </w:tcPr>
          <w:p w:rsidR="00031BD2" w:rsidRPr="007D32DC" w:rsidRDefault="00031BD2" w:rsidP="001858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:rsidR="00031BD2" w:rsidRPr="002508F7" w:rsidRDefault="00031BD2" w:rsidP="00031BD2">
            <w:pPr>
              <w:spacing w:after="0" w:line="360" w:lineRule="auto"/>
              <w:rPr>
                <w:rFonts w:ascii="Times New Roman" w:eastAsia="Times New Roman" w:hAnsi="Times New Roman"/>
                <w:i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«Организация перевозок на транспорте»</w:t>
            </w:r>
          </w:p>
          <w:p w:rsidR="00031BD2" w:rsidRPr="007D32DC" w:rsidRDefault="00031BD2" w:rsidP="001858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031BD2" w:rsidRPr="007D32DC" w:rsidTr="00185846">
        <w:trPr>
          <w:trHeight w:val="292"/>
          <w:jc w:val="center"/>
        </w:trPr>
        <w:tc>
          <w:tcPr>
            <w:tcW w:w="3144" w:type="dxa"/>
            <w:vAlign w:val="center"/>
          </w:tcPr>
          <w:p w:rsidR="00031BD2" w:rsidRPr="007D32DC" w:rsidRDefault="00031BD2" w:rsidP="001858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031BD2" w:rsidRPr="007D32DC" w:rsidRDefault="00031BD2" w:rsidP="001858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031BD2" w:rsidRPr="007D32DC" w:rsidTr="00185846">
        <w:trPr>
          <w:trHeight w:val="623"/>
          <w:jc w:val="center"/>
        </w:trPr>
        <w:tc>
          <w:tcPr>
            <w:tcW w:w="3144" w:type="dxa"/>
            <w:vAlign w:val="center"/>
          </w:tcPr>
          <w:p w:rsidR="00031BD2" w:rsidRPr="007D32DC" w:rsidRDefault="00031BD2" w:rsidP="001858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031BD2" w:rsidRPr="00BE70EB" w:rsidRDefault="00031BD2" w:rsidP="00AD43F7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БАКАЛАВР</w:t>
            </w:r>
          </w:p>
        </w:tc>
      </w:tr>
      <w:tr w:rsidR="00031BD2" w:rsidRPr="007D32DC" w:rsidTr="00185846">
        <w:trPr>
          <w:trHeight w:val="209"/>
          <w:jc w:val="center"/>
        </w:trPr>
        <w:tc>
          <w:tcPr>
            <w:tcW w:w="3144" w:type="dxa"/>
            <w:vAlign w:val="center"/>
          </w:tcPr>
          <w:p w:rsidR="00031BD2" w:rsidRPr="007D32DC" w:rsidRDefault="00031BD2" w:rsidP="001858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:rsidR="00031BD2" w:rsidRPr="007D32DC" w:rsidRDefault="00031BD2" w:rsidP="001858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031BD2" w:rsidRPr="007D32DC" w:rsidTr="00185846">
        <w:trPr>
          <w:trHeight w:val="314"/>
          <w:jc w:val="center"/>
        </w:trPr>
        <w:tc>
          <w:tcPr>
            <w:tcW w:w="3144" w:type="dxa"/>
            <w:vAlign w:val="center"/>
          </w:tcPr>
          <w:p w:rsidR="00031BD2" w:rsidRPr="007D32DC" w:rsidRDefault="00031BD2" w:rsidP="00185846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031BD2" w:rsidRPr="007D32DC" w:rsidRDefault="00031BD2" w:rsidP="00185846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ЗАОЧНАЯ</w:t>
            </w:r>
          </w:p>
        </w:tc>
      </w:tr>
      <w:tr w:rsidR="00031BD2" w:rsidRPr="007D32DC" w:rsidTr="00185846">
        <w:trPr>
          <w:trHeight w:val="170"/>
          <w:jc w:val="center"/>
        </w:trPr>
        <w:tc>
          <w:tcPr>
            <w:tcW w:w="3144" w:type="dxa"/>
            <w:vAlign w:val="center"/>
          </w:tcPr>
          <w:p w:rsidR="00031BD2" w:rsidRPr="007D32DC" w:rsidRDefault="00031BD2" w:rsidP="001858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031BD2" w:rsidRPr="007D32DC" w:rsidRDefault="00031BD2" w:rsidP="00185846">
            <w:pPr>
              <w:suppressAutoHyphens/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</w:tc>
      </w:tr>
      <w:tr w:rsidR="00031BD2" w:rsidRPr="007D32DC" w:rsidTr="00185846">
        <w:trPr>
          <w:trHeight w:val="170"/>
          <w:jc w:val="center"/>
        </w:trPr>
        <w:tc>
          <w:tcPr>
            <w:tcW w:w="3144" w:type="dxa"/>
            <w:vAlign w:val="center"/>
          </w:tcPr>
          <w:p w:rsidR="00031BD2" w:rsidRPr="00A50CE4" w:rsidRDefault="00031BD2" w:rsidP="00185846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50C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031BD2" w:rsidRPr="00BE70EB" w:rsidRDefault="00031BD2" w:rsidP="00185846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Производственная (организационно-управленческая)</w:t>
            </w:r>
          </w:p>
        </w:tc>
      </w:tr>
      <w:tr w:rsidR="00031BD2" w:rsidRPr="007D32DC" w:rsidTr="00185846">
        <w:trPr>
          <w:trHeight w:val="170"/>
          <w:jc w:val="center"/>
        </w:trPr>
        <w:tc>
          <w:tcPr>
            <w:tcW w:w="3144" w:type="dxa"/>
            <w:vAlign w:val="center"/>
          </w:tcPr>
          <w:p w:rsidR="00031BD2" w:rsidRPr="00A50CE4" w:rsidRDefault="00031BD2" w:rsidP="00185846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031BD2" w:rsidRPr="00A50CE4" w:rsidRDefault="00031BD2" w:rsidP="001858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:rsidR="00031BD2" w:rsidRPr="007D32DC" w:rsidRDefault="00031BD2" w:rsidP="00031BD2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031BD2" w:rsidRPr="007D32DC" w:rsidRDefault="00031BD2" w:rsidP="00031BD2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031BD2" w:rsidRPr="007D32DC" w:rsidTr="00185846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31BD2" w:rsidRPr="007D32DC" w:rsidRDefault="00031BD2" w:rsidP="00185846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31BD2" w:rsidRPr="007D32DC" w:rsidRDefault="00031BD2" w:rsidP="00185846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Трудоемкость  </w:t>
            </w:r>
            <w:proofErr w:type="spellStart"/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з.е</w:t>
            </w:r>
            <w:proofErr w:type="spellEnd"/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.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31BD2" w:rsidRPr="007D32DC" w:rsidRDefault="00031BD2" w:rsidP="00185846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:rsidR="00031BD2" w:rsidRPr="007D32DC" w:rsidRDefault="00031BD2" w:rsidP="00185846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031BD2" w:rsidRPr="007D32DC" w:rsidTr="0018584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31BD2" w:rsidRPr="007D32DC" w:rsidRDefault="00BE70EB" w:rsidP="00031B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6</w:t>
            </w:r>
            <w:r w:rsidR="00031BD2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/ 3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31BD2" w:rsidRPr="007D32DC" w:rsidRDefault="00031BD2" w:rsidP="001858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6</w:t>
            </w:r>
            <w:r w:rsidR="00BE70E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/ 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31BD2" w:rsidRPr="007D32DC" w:rsidRDefault="00031BD2" w:rsidP="001858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  <w:tr w:rsidR="00031BD2" w:rsidRPr="007D32DC" w:rsidTr="0018584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31BD2" w:rsidRPr="007D32DC" w:rsidRDefault="00031BD2" w:rsidP="00185846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31BD2" w:rsidRPr="007D32DC" w:rsidRDefault="00031BD2" w:rsidP="001858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6</w:t>
            </w:r>
            <w:r w:rsidR="00BE70E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/ 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31BD2" w:rsidRPr="007D32DC" w:rsidRDefault="00031BD2" w:rsidP="001858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031BD2" w:rsidRDefault="00031BD2" w:rsidP="00031BD2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031BD2" w:rsidRDefault="00031BD2" w:rsidP="00031BD2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031BD2" w:rsidRPr="007D32DC" w:rsidRDefault="00031BD2" w:rsidP="00031BD2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031BD2" w:rsidRDefault="00031BD2" w:rsidP="00031BD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31BD2" w:rsidRPr="007D32DC" w:rsidRDefault="00031BD2" w:rsidP="00031BD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 Нижний Новгород</w:t>
      </w:r>
    </w:p>
    <w:p w:rsidR="00031BD2" w:rsidRPr="007D32DC" w:rsidRDefault="00031BD2" w:rsidP="00031BD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20</w:t>
      </w:r>
      <w:r w:rsidR="00AD43F7">
        <w:rPr>
          <w:rFonts w:ascii="Times New Roman" w:eastAsia="Times New Roman" w:hAnsi="Times New Roman"/>
          <w:sz w:val="28"/>
          <w:szCs w:val="28"/>
          <w:lang w:eastAsia="ar-SA"/>
        </w:rPr>
        <w:t>21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г.</w:t>
      </w:r>
    </w:p>
    <w:p w:rsidR="00FD0C1C" w:rsidRPr="002323FD" w:rsidRDefault="00FD0C1C" w:rsidP="002323F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Программа практики </w:t>
      </w:r>
      <w:r w:rsidRPr="002323FD">
        <w:rPr>
          <w:rFonts w:ascii="Times New Roman" w:eastAsia="Times New Roman" w:hAnsi="Times New Roman"/>
          <w:i/>
          <w:sz w:val="28"/>
          <w:szCs w:val="28"/>
          <w:lang w:eastAsia="ar-SA"/>
        </w:rPr>
        <w:t>«Производственная (организационно-управленческая) практика»</w:t>
      </w:r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 xml:space="preserve"> разработана на основе:</w:t>
      </w:r>
    </w:p>
    <w:p w:rsidR="00FD0C1C" w:rsidRPr="002323FD" w:rsidRDefault="00FD0C1C" w:rsidP="00FD0C1C">
      <w:pPr>
        <w:numPr>
          <w:ilvl w:val="0"/>
          <w:numId w:val="7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>Федерального государственного образовательного стандарта высшего образования по направлению подготовки 23.03.01 Технология транспортных процессов, утвержденного приказом Министерства образования и науки РФ от 07.08.2020 г., № 911.</w:t>
      </w:r>
    </w:p>
    <w:p w:rsidR="00FD0C1C" w:rsidRPr="002323FD" w:rsidRDefault="00FD0C1C" w:rsidP="00FD0C1C">
      <w:pPr>
        <w:numPr>
          <w:ilvl w:val="0"/>
          <w:numId w:val="7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 xml:space="preserve">Учебного плана по направлению подготовки 23.03.01 «Технология транспортных процессов», профиль «Организация перевозок на транспорте», утв. протоколом </w:t>
      </w:r>
      <w:r w:rsidR="00AD43F7" w:rsidRPr="002323FD">
        <w:rPr>
          <w:rFonts w:ascii="Times New Roman" w:eastAsia="Times New Roman" w:hAnsi="Times New Roman"/>
          <w:sz w:val="28"/>
          <w:szCs w:val="28"/>
          <w:lang w:eastAsia="ar-SA"/>
        </w:rPr>
        <w:t xml:space="preserve">№ </w:t>
      </w:r>
      <w:r w:rsidR="00AD43F7"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="00AD43F7" w:rsidRPr="002323FD">
        <w:rPr>
          <w:rFonts w:ascii="Times New Roman" w:eastAsia="Times New Roman" w:hAnsi="Times New Roman"/>
          <w:sz w:val="28"/>
          <w:szCs w:val="28"/>
          <w:lang w:eastAsia="ar-SA"/>
        </w:rPr>
        <w:t xml:space="preserve"> от </w:t>
      </w:r>
      <w:r w:rsidR="00AD43F7">
        <w:rPr>
          <w:rFonts w:ascii="Times New Roman" w:eastAsia="Times New Roman" w:hAnsi="Times New Roman"/>
          <w:sz w:val="28"/>
          <w:szCs w:val="28"/>
          <w:lang w:eastAsia="ar-SA"/>
        </w:rPr>
        <w:t>25.02</w:t>
      </w:r>
      <w:r w:rsidR="00AD43F7" w:rsidRPr="002323FD">
        <w:rPr>
          <w:rFonts w:ascii="Times New Roman" w:eastAsia="Times New Roman" w:hAnsi="Times New Roman"/>
          <w:sz w:val="28"/>
          <w:szCs w:val="28"/>
          <w:lang w:eastAsia="ar-SA"/>
        </w:rPr>
        <w:t>.20</w:t>
      </w:r>
      <w:r w:rsidR="00AD43F7">
        <w:rPr>
          <w:rFonts w:ascii="Times New Roman" w:eastAsia="Times New Roman" w:hAnsi="Times New Roman"/>
          <w:sz w:val="28"/>
          <w:szCs w:val="28"/>
          <w:lang w:eastAsia="ar-SA"/>
        </w:rPr>
        <w:t>21 г.</w:t>
      </w:r>
    </w:p>
    <w:p w:rsidR="00031BD2" w:rsidRPr="007D32DC" w:rsidRDefault="00031BD2" w:rsidP="00031BD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31BD2" w:rsidRDefault="00031BD2" w:rsidP="00031BD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323FD" w:rsidRPr="007D32DC" w:rsidRDefault="002323FD" w:rsidP="00031BD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D43F7" w:rsidRPr="007D32DC" w:rsidRDefault="00031BD2" w:rsidP="00AD43F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Программа </w:t>
      </w:r>
      <w:r w:rsidR="00FD0C1C">
        <w:rPr>
          <w:rFonts w:ascii="Times New Roman" w:eastAsia="Times New Roman" w:hAnsi="Times New Roman"/>
          <w:sz w:val="28"/>
          <w:szCs w:val="28"/>
          <w:lang w:eastAsia="ar-SA"/>
        </w:rPr>
        <w:t>производственной (организационно-управленческой)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практики принята на заседании кафедры </w:t>
      </w:r>
      <w:r w:rsidR="002323FD">
        <w:rPr>
          <w:rFonts w:ascii="Times New Roman" w:eastAsia="Times New Roman" w:hAnsi="Times New Roman"/>
          <w:sz w:val="28"/>
          <w:szCs w:val="28"/>
          <w:lang w:eastAsia="ar-SA"/>
        </w:rPr>
        <w:t xml:space="preserve">технологий сервиса и технологического образования, 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от </w:t>
      </w:r>
      <w:r w:rsidR="00AD43F7" w:rsidRPr="007D32DC">
        <w:rPr>
          <w:rFonts w:ascii="Times New Roman" w:eastAsia="Times New Roman" w:hAnsi="Times New Roman"/>
          <w:sz w:val="28"/>
          <w:szCs w:val="28"/>
          <w:lang w:eastAsia="ar-SA"/>
        </w:rPr>
        <w:t>«</w:t>
      </w:r>
      <w:r w:rsidR="00AD43F7">
        <w:rPr>
          <w:rFonts w:ascii="Times New Roman" w:eastAsia="Times New Roman" w:hAnsi="Times New Roman"/>
          <w:sz w:val="28"/>
          <w:szCs w:val="28"/>
          <w:lang w:eastAsia="ar-SA"/>
        </w:rPr>
        <w:t>27</w:t>
      </w:r>
      <w:r w:rsidR="00AD43F7"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» </w:t>
      </w:r>
      <w:r w:rsidR="00AD43F7">
        <w:rPr>
          <w:rFonts w:ascii="Times New Roman" w:eastAsia="Times New Roman" w:hAnsi="Times New Roman"/>
          <w:sz w:val="28"/>
          <w:szCs w:val="28"/>
          <w:lang w:eastAsia="ar-SA"/>
        </w:rPr>
        <w:t>января</w:t>
      </w:r>
      <w:r w:rsidR="00AD43F7"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20</w:t>
      </w:r>
      <w:r w:rsidR="00AD43F7">
        <w:rPr>
          <w:rFonts w:ascii="Times New Roman" w:eastAsia="Times New Roman" w:hAnsi="Times New Roman"/>
          <w:sz w:val="28"/>
          <w:szCs w:val="28"/>
          <w:lang w:eastAsia="ar-SA"/>
        </w:rPr>
        <w:t xml:space="preserve">21 </w:t>
      </w:r>
      <w:r w:rsidR="00AD43F7" w:rsidRPr="007D32DC">
        <w:rPr>
          <w:rFonts w:ascii="Times New Roman" w:eastAsia="Times New Roman" w:hAnsi="Times New Roman"/>
          <w:sz w:val="28"/>
          <w:szCs w:val="28"/>
          <w:lang w:eastAsia="ar-SA"/>
        </w:rPr>
        <w:t>г. протокол №</w:t>
      </w:r>
      <w:r w:rsidR="00AD43F7">
        <w:rPr>
          <w:rFonts w:ascii="Times New Roman" w:eastAsia="Times New Roman" w:hAnsi="Times New Roman"/>
          <w:sz w:val="28"/>
          <w:szCs w:val="28"/>
          <w:lang w:eastAsia="ar-SA"/>
        </w:rPr>
        <w:t xml:space="preserve"> 1</w:t>
      </w:r>
      <w:r w:rsidR="00AD43F7" w:rsidRPr="007D32D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AD43F7" w:rsidRPr="007D32DC" w:rsidRDefault="00AD43F7" w:rsidP="00AD43F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D43F7" w:rsidRPr="007D32DC" w:rsidRDefault="00AD43F7" w:rsidP="00AD43F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D43F7" w:rsidRPr="007D32DC" w:rsidRDefault="00AD43F7" w:rsidP="00AD43F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D43F7" w:rsidRPr="007D32DC" w:rsidRDefault="00AD43F7" w:rsidP="00AD43F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Разработчик: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к. ф.-м. н., доцент                                                    </w:t>
      </w:r>
      <w:proofErr w:type="spellStart"/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>Скачкова</w:t>
      </w:r>
      <w:proofErr w:type="spellEnd"/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 xml:space="preserve"> Е.Г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AD43F7" w:rsidRPr="007D32DC" w:rsidRDefault="00AD43F7" w:rsidP="00AD43F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41150" w:rsidRDefault="00441150">
      <w:pP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br w:type="page"/>
      </w:r>
    </w:p>
    <w:p w:rsidR="00BE70EB" w:rsidRPr="00BE70EB" w:rsidRDefault="00BE70EB" w:rsidP="00BE70EB">
      <w:pPr>
        <w:numPr>
          <w:ilvl w:val="0"/>
          <w:numId w:val="8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bookmarkStart w:id="0" w:name="_GoBack"/>
      <w:bookmarkEnd w:id="0"/>
      <w:r w:rsidRPr="00BE70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>Цели и задачи производственной (организационно-управленческой) практика</w:t>
      </w:r>
    </w:p>
    <w:p w:rsidR="00BE70EB" w:rsidRPr="00BE70EB" w:rsidRDefault="00BE70EB" w:rsidP="00BE70E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0E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Цель практики</w:t>
      </w:r>
      <w:r w:rsidRPr="00BE70EB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создать условия для формирования</w:t>
      </w: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 у обучающихся соответствующих компетенций, в том числе первичных умений и навыков трудовых приёмов в операциях производственных и организационно-управленческих процессов, для последующего освоения ими профессиональных компетенций по избранному направлению подготовки, а также формирование профессионально важных качеств: техническое мышление, креативность, самостоятельность, организованность, внимательность.</w:t>
      </w:r>
    </w:p>
    <w:p w:rsidR="00BE70EB" w:rsidRPr="00BE70EB" w:rsidRDefault="00BE70EB" w:rsidP="00BE70E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BE70E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Задачи практики:</w:t>
      </w:r>
    </w:p>
    <w:p w:rsidR="00BE70EB" w:rsidRPr="00BE70EB" w:rsidRDefault="00BE70EB" w:rsidP="00BE70EB">
      <w:pPr>
        <w:numPr>
          <w:ilvl w:val="0"/>
          <w:numId w:val="1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 изучение организационно-производственной структуры предприятия, включая систему управления персоналом, а также всех стадий производственного процесса на предприятии;</w:t>
      </w:r>
    </w:p>
    <w:p w:rsidR="00BE70EB" w:rsidRPr="00BE70EB" w:rsidRDefault="00BE70EB" w:rsidP="00BE70EB">
      <w:pPr>
        <w:numPr>
          <w:ilvl w:val="0"/>
          <w:numId w:val="1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изучение работы подразделений транспортных предприятий;</w:t>
      </w:r>
    </w:p>
    <w:p w:rsidR="00BE70EB" w:rsidRPr="00BE70EB" w:rsidRDefault="00BE70EB" w:rsidP="00BE70EB">
      <w:pPr>
        <w:numPr>
          <w:ilvl w:val="0"/>
          <w:numId w:val="1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изучение и проведения анализа производственной деятельности предприятия;</w:t>
      </w:r>
    </w:p>
    <w:p w:rsidR="00BE70EB" w:rsidRPr="00BE70EB" w:rsidRDefault="00BE70EB" w:rsidP="00BE70EB">
      <w:pPr>
        <w:numPr>
          <w:ilvl w:val="0"/>
          <w:numId w:val="1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применять изученные принципы и методы планирования экономических результатов транспортного процесса в практической работе;</w:t>
      </w:r>
    </w:p>
    <w:p w:rsidR="00BE70EB" w:rsidRPr="00BE70EB" w:rsidRDefault="00BE70EB" w:rsidP="00BE70EB">
      <w:pPr>
        <w:numPr>
          <w:ilvl w:val="0"/>
          <w:numId w:val="1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изучение характеристик дорожного движения, методов и средств управления дорожным движением.</w:t>
      </w:r>
    </w:p>
    <w:p w:rsidR="00BE70EB" w:rsidRPr="00BE70EB" w:rsidRDefault="00BE70EB" w:rsidP="00BE70E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приобретение умений в составлении и оформлении отчета о проделанной работе.</w:t>
      </w:r>
    </w:p>
    <w:p w:rsidR="00BE70EB" w:rsidRPr="00BE70EB" w:rsidRDefault="00BE70EB" w:rsidP="00BE70EB">
      <w:p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ar-SA"/>
        </w:rPr>
      </w:pPr>
    </w:p>
    <w:p w:rsidR="00BE70EB" w:rsidRPr="00BE70EB" w:rsidRDefault="00BE70EB" w:rsidP="00BE70EB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2. Перечень планируемых результатов обучения при прохождении производственной (организационно-управленческой) практики, соотнесенных с планируемыми результатами освоения ОПОП</w:t>
      </w:r>
    </w:p>
    <w:p w:rsidR="00BE70EB" w:rsidRPr="00BE70EB" w:rsidRDefault="00BE70EB" w:rsidP="00BE70EB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BE70EB" w:rsidRPr="00BE70EB" w:rsidRDefault="00BE70EB" w:rsidP="00BE70EB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984"/>
        <w:gridCol w:w="3119"/>
        <w:gridCol w:w="3649"/>
      </w:tblGrid>
      <w:tr w:rsidR="00BE70EB" w:rsidRPr="00BE70EB" w:rsidTr="0083145C">
        <w:tc>
          <w:tcPr>
            <w:tcW w:w="1101" w:type="dxa"/>
            <w:shd w:val="clear" w:color="auto" w:fill="auto"/>
          </w:tcPr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Код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1984" w:type="dxa"/>
            <w:shd w:val="clear" w:color="auto" w:fill="auto"/>
          </w:tcPr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649" w:type="dxa"/>
            <w:shd w:val="clear" w:color="auto" w:fill="auto"/>
          </w:tcPr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Перечень планируемых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BE70EB" w:rsidRPr="00BE70EB" w:rsidTr="0083145C">
        <w:tc>
          <w:tcPr>
            <w:tcW w:w="1101" w:type="dxa"/>
            <w:shd w:val="clear" w:color="auto" w:fill="auto"/>
          </w:tcPr>
          <w:p w:rsidR="00BE70EB" w:rsidRPr="00BE70EB" w:rsidRDefault="00BE70EB" w:rsidP="00BE70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highlight w:val="yellow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УК-1 </w:t>
            </w:r>
          </w:p>
        </w:tc>
        <w:tc>
          <w:tcPr>
            <w:tcW w:w="1984" w:type="dxa"/>
            <w:shd w:val="clear" w:color="auto" w:fill="auto"/>
          </w:tcPr>
          <w:p w:rsidR="00BE70EB" w:rsidRPr="00BE70EB" w:rsidRDefault="00BE70EB" w:rsidP="00BE70EB">
            <w:pPr>
              <w:tabs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highlight w:val="yellow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119" w:type="dxa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УК.1.4. Выявляет степень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доказательности различных точек зрения в рамках научного мировоззрения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3649" w:type="dxa"/>
            <w:shd w:val="clear" w:color="auto" w:fill="auto"/>
          </w:tcPr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знать: 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методы, приемы и критерии поиска, анализа, синтеза источников информации для решения поставленных задач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- этапы и принципы системного подхода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уметь: 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методы, приемы и критерии поиска, анализа, синтеза источников информации для решения </w:t>
            </w: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поставленных задач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использовать этапы и принципы системного подхода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методов, приемов и критериев поиска, анализа, синтеза источников информации для решения поставленных задач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BE70EB" w:rsidRPr="00BE70EB" w:rsidRDefault="00BE70EB" w:rsidP="00BE70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- опытом определения этапов и принципов системного подхода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</w:t>
            </w:r>
            <w:proofErr w:type="gramStart"/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;</w:t>
            </w: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.</w:t>
            </w:r>
            <w:proofErr w:type="gramEnd"/>
          </w:p>
        </w:tc>
      </w:tr>
      <w:tr w:rsidR="00BE70EB" w:rsidRPr="00BE70EB" w:rsidTr="0083145C">
        <w:tc>
          <w:tcPr>
            <w:tcW w:w="1101" w:type="dxa"/>
            <w:shd w:val="clear" w:color="auto" w:fill="auto"/>
          </w:tcPr>
          <w:p w:rsidR="00BE70EB" w:rsidRPr="00BE70EB" w:rsidRDefault="00BE70EB" w:rsidP="00BE70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highlight w:val="yellow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УК-2</w:t>
            </w:r>
          </w:p>
        </w:tc>
        <w:tc>
          <w:tcPr>
            <w:tcW w:w="1984" w:type="dxa"/>
            <w:shd w:val="clear" w:color="auto" w:fill="auto"/>
          </w:tcPr>
          <w:p w:rsidR="00BE70EB" w:rsidRPr="00BE70EB" w:rsidRDefault="00BE70EB" w:rsidP="00BE70EB">
            <w:pPr>
              <w:tabs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119" w:type="dxa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УК.2.1. Проводит декомпозицию поставленной цели проекта в задачах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УК.2.3. Демонстрирует умение определять имеющиеся ресурсы для достижения цели проекта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УК.2.4. Осуществляет поиск необходимой информации для достижения задач проекта 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3649" w:type="dxa"/>
            <w:shd w:val="clear" w:color="auto" w:fill="auto"/>
          </w:tcPr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знать: 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методы и алгоритм постановки цели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правовые нормы для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проекта;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способы решения задач в рамках цели проекта;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уметь: 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методы и алгоритм постановки цели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использовать правовые нормы для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</w:t>
            </w: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;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аргументировать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способы решения задач в рамках цели проекта;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владеть: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методов и алгоритма постановки цели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BE70EB" w:rsidRPr="00BE70EB" w:rsidRDefault="00BE70EB" w:rsidP="00BE70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использования правовых норм для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</w:t>
            </w: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;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аргументировать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способы решения задач в рамках цели проекта.</w:t>
            </w:r>
          </w:p>
        </w:tc>
      </w:tr>
      <w:tr w:rsidR="00BE70EB" w:rsidRPr="00BE70EB" w:rsidTr="0083145C">
        <w:tc>
          <w:tcPr>
            <w:tcW w:w="1101" w:type="dxa"/>
            <w:shd w:val="clear" w:color="auto" w:fill="auto"/>
          </w:tcPr>
          <w:p w:rsidR="00BE70EB" w:rsidRPr="00BE70EB" w:rsidRDefault="00BE70EB" w:rsidP="00BE70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УК-6</w:t>
            </w:r>
          </w:p>
        </w:tc>
        <w:tc>
          <w:tcPr>
            <w:tcW w:w="1984" w:type="dxa"/>
            <w:shd w:val="clear" w:color="auto" w:fill="auto"/>
          </w:tcPr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119" w:type="dxa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УК.6.1. Определяет свои личные ресурсы, возможности и ограничения для достижения поставленной цели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УК.6.3. Владеет умением рационального распределения временных и информационных ресурсов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УК.6.4. Умеет обобщать и транслировать свои индивидуальные достижения на пути реализации задач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саморазвития</w:t>
            </w:r>
          </w:p>
        </w:tc>
        <w:tc>
          <w:tcPr>
            <w:tcW w:w="3649" w:type="dxa"/>
            <w:shd w:val="clear" w:color="auto" w:fill="auto"/>
          </w:tcPr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знать: 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свои ресурсы, возможности, ограничения и достижения на пути реализации задач саморазвития к поставленной цели;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подходы и принципы рационального распределения временных и информационных ресурсов, методы проектирования индивидуальной траектории саморазвития при получении основного и дополнительного образования;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свои ресурсы, возможности, ограничения и достижения на пути реализации задач саморазвития к поставленной цели;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 xml:space="preserve">-  </w:t>
            </w: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применять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подходы и принципы рационального распределения временных и информационных ресурсов, </w:t>
            </w: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осуществлять выбор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метода проектирования индивидуальной траектории саморазвития при получении основного и дополнительного образования;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своих ресурсов, возможностей, ограничений и достижений на пути реализации задач саморазвития к поставленной цели;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определения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подхода и принципа рационального распределения временных и информационных ресурсов,</w:t>
            </w: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выбора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метода проектирования индивидуальной траектории саморазвития при получении основного и дополнительного образования.</w:t>
            </w:r>
          </w:p>
        </w:tc>
      </w:tr>
      <w:tr w:rsidR="00BE70EB" w:rsidRPr="00BE70EB" w:rsidTr="0083145C">
        <w:tc>
          <w:tcPr>
            <w:tcW w:w="1101" w:type="dxa"/>
            <w:shd w:val="clear" w:color="auto" w:fill="auto"/>
          </w:tcPr>
          <w:p w:rsidR="00BE70EB" w:rsidRPr="00BE70EB" w:rsidRDefault="00BE70EB" w:rsidP="00BE70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ПК-1</w:t>
            </w:r>
          </w:p>
        </w:tc>
        <w:tc>
          <w:tcPr>
            <w:tcW w:w="1984" w:type="dxa"/>
            <w:shd w:val="clear" w:color="auto" w:fill="auto"/>
          </w:tcPr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</w:t>
            </w:r>
            <w:proofErr w:type="gramEnd"/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3119" w:type="dxa"/>
          </w:tcPr>
          <w:p w:rsidR="00BE70EB" w:rsidRPr="00BE70EB" w:rsidRDefault="00BE70EB" w:rsidP="00BE70EB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 w:rsidRPr="00BE70EB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ПК.1.1. Применяет эффективные схемы взаимоотношений в процессе оказания логистической услуги  в цепи поставок</w:t>
            </w:r>
          </w:p>
          <w:p w:rsidR="00BE70EB" w:rsidRPr="00BE70EB" w:rsidRDefault="00BE70EB" w:rsidP="00BE70EB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 w:rsidRPr="00BE70EB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ПК.1.2. Участвует в разработке эффективных схем взаимоотношений в процессе оказания логистической услуги  в цепи поставок</w:t>
            </w:r>
          </w:p>
          <w:p w:rsidR="00BE70EB" w:rsidRPr="00BE70EB" w:rsidRDefault="00BE70EB" w:rsidP="00BE70EB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 w:rsidRPr="00BE70EB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ПК.1.3.Участвует в совершенствовании и внедрении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3649" w:type="dxa"/>
            <w:shd w:val="clear" w:color="auto" w:fill="auto"/>
          </w:tcPr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знать: 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основные положения и методы социальных, гуманитарных и экономических наук при решении социальных и профессиональных задач, способен анализировать социально значимые проблемы и процессы;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организовать эффективную коммерческую  работу на объекте транспорта, разработку и внедрение рациональных приемов работы с клиентом;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основных положений и методов социальных, гуманитарных и экономических наук при решении социальных и профессиональных задач, способен анализировать социально значимые проблемы и процессы.</w:t>
            </w:r>
          </w:p>
        </w:tc>
      </w:tr>
      <w:tr w:rsidR="00BE70EB" w:rsidRPr="00BE70EB" w:rsidTr="0083145C">
        <w:tc>
          <w:tcPr>
            <w:tcW w:w="1101" w:type="dxa"/>
            <w:shd w:val="clear" w:color="auto" w:fill="auto"/>
          </w:tcPr>
          <w:p w:rsidR="00BE70EB" w:rsidRPr="00BE70EB" w:rsidRDefault="00BE70EB" w:rsidP="00BE70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ПК-2</w:t>
            </w:r>
          </w:p>
        </w:tc>
        <w:tc>
          <w:tcPr>
            <w:tcW w:w="1984" w:type="dxa"/>
            <w:shd w:val="clear" w:color="auto" w:fill="auto"/>
          </w:tcPr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 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3119" w:type="dxa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ПК.2.1.  Владеет теоретическими знаниями и практическими приемами принятия управленческих решений в транспортной деятельности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ПК.2.2.  Применяет методы разработки и исполнения управленческих решений 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ПК.2.3.  Участвует в организационн</w:t>
            </w:r>
            <w:proofErr w:type="gramStart"/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о-</w:t>
            </w:r>
            <w:proofErr w:type="gramEnd"/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управленческой деятельности по достижению запланированных показателей  транспортной деятельности  предприятия</w:t>
            </w:r>
          </w:p>
        </w:tc>
        <w:tc>
          <w:tcPr>
            <w:tcW w:w="3649" w:type="dxa"/>
            <w:shd w:val="clear" w:color="auto" w:fill="auto"/>
          </w:tcPr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знать: 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профессиональные требования к нескольким рабочим профессиям по профилю производственного обучения;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способы проведения технико-экономического анализа.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работы;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 xml:space="preserve">- </w:t>
            </w: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применять </w:t>
            </w:r>
            <w:r w:rsidRPr="00BE70EB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 xml:space="preserve">основы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организационн</w:t>
            </w:r>
            <w:proofErr w:type="gramStart"/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о-</w:t>
            </w:r>
            <w:proofErr w:type="gramEnd"/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управленческой деятельности по достижению запланированных показателей  транспортной деятельности  предприятия;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навыками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проведения технико-экономического анализа, выполнения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поиска путей сокращения цикла выполнения работ;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навыками разработки организационных структур предприятий, положений о подразделениях, должностных инструкций</w:t>
            </w:r>
            <w:r w:rsidRPr="00BE70EB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;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проведения анализа производственно-финансовой деятельности предприятия и разрабатывать управленческие решения в области организации производств.</w:t>
            </w:r>
          </w:p>
        </w:tc>
      </w:tr>
    </w:tbl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3. Место производственной (организационно-управленческой) практика в структуре ОПОП </w:t>
      </w:r>
      <w:proofErr w:type="spellStart"/>
      <w:r w:rsidRPr="00BE70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бакалавриата</w:t>
      </w:r>
      <w:proofErr w:type="spellEnd"/>
      <w:r w:rsidRPr="00BE70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Производственная (организационно-управленческая) </w:t>
      </w: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практика относится к части, формируемой участниками образовательных отношений </w:t>
      </w:r>
      <w:r w:rsidRPr="00BE70EB">
        <w:rPr>
          <w:rFonts w:ascii="Times New Roman" w:eastAsia="Times New Roman" w:hAnsi="Times New Roman"/>
          <w:sz w:val="28"/>
          <w:szCs w:val="28"/>
          <w:lang w:eastAsia="ru-RU"/>
        </w:rPr>
        <w:t>Блока 2 «Практика». Тип производственной (организационно-управленческой) практика «</w:t>
      </w: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Практика по получению профессиональных умений и опыта профессиональной деятельности</w:t>
      </w:r>
      <w:r w:rsidRPr="00BE70EB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Производственная практика базируется на учебных дисциплинах: Организационно-производственные структуры транспорта, Экономика транспорта, Управление социально-техническими системами, Организация 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транспотрных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услуг и безопасность  транспортного процесса, Цифровая логистика, Пассажирские перевозки, Грузовые перевозки, 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Мультимодальные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транспортные технологии, Правовое регулирование управления в области транспорта.</w:t>
      </w:r>
    </w:p>
    <w:p w:rsidR="00BE70EB" w:rsidRPr="00BE70EB" w:rsidRDefault="00BE70EB" w:rsidP="00BE70EB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:rsidR="00BE70EB" w:rsidRPr="00BE70EB" w:rsidRDefault="00BE70EB" w:rsidP="00BE70EB">
      <w:pPr>
        <w:tabs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:rsidR="00BE70EB" w:rsidRPr="00BE70EB" w:rsidRDefault="00BE70EB" w:rsidP="00BE70EB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4. Формы и способы проведения производственной (организационно-управленческой) практики </w:t>
      </w:r>
    </w:p>
    <w:p w:rsidR="00BE70EB" w:rsidRPr="00BE70EB" w:rsidRDefault="00BE70EB" w:rsidP="00BE70EB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Производственная (организационно-управленческая) практика</w:t>
      </w: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 осуществляется дискретно по видам практик в соответствии с учебным процессом. </w:t>
      </w:r>
    </w:p>
    <w:p w:rsidR="00BE70EB" w:rsidRPr="00BE70EB" w:rsidRDefault="00BE70EB" w:rsidP="00BE70EB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Способ проведения практик – 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стационарная, выездная</w:t>
      </w: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. Практика может проходить в структурном подразделении университета, а также на предприятиях и организациях любых размеров (крупные, средние, малые), разных форм собственности (государственные, частные, смешанные), организационно-правовых форм (</w:t>
      </w:r>
      <w:hyperlink r:id="rId6" w:tooltip="Акционерные общества" w:history="1">
        <w:r w:rsidRPr="00BE70EB">
          <w:rPr>
            <w:rFonts w:ascii="Times New Roman" w:eastAsia="Times New Roman" w:hAnsi="Times New Roman"/>
            <w:sz w:val="28"/>
            <w:szCs w:val="28"/>
            <w:lang w:eastAsia="ar-SA"/>
          </w:rPr>
          <w:t>акционерные общества</w:t>
        </w:r>
      </w:hyperlink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, </w:t>
      </w:r>
      <w:hyperlink r:id="rId7" w:tooltip="Общества с ограниченной ответственностью (ООО)" w:history="1">
        <w:r w:rsidRPr="00BE70EB">
          <w:rPr>
            <w:rFonts w:ascii="Times New Roman" w:eastAsia="Times New Roman" w:hAnsi="Times New Roman"/>
            <w:sz w:val="28"/>
            <w:szCs w:val="28"/>
            <w:lang w:eastAsia="ar-SA"/>
          </w:rPr>
          <w:t>общества с ограниченной ответственностью</w:t>
        </w:r>
      </w:hyperlink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, </w:t>
      </w:r>
      <w:hyperlink r:id="rId8" w:tooltip="Индивидуальное частное предприятие" w:history="1">
        <w:r w:rsidRPr="00BE70EB">
          <w:rPr>
            <w:rFonts w:ascii="Times New Roman" w:eastAsia="Times New Roman" w:hAnsi="Times New Roman"/>
            <w:sz w:val="28"/>
            <w:szCs w:val="28"/>
            <w:lang w:eastAsia="ar-SA"/>
          </w:rPr>
          <w:t>индивидуальные частные предприятия</w:t>
        </w:r>
      </w:hyperlink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 и др.), различных сфер деятельности (производство,  выполнение работ, оказание услуг).</w:t>
      </w:r>
    </w:p>
    <w:p w:rsidR="00BE70EB" w:rsidRPr="00BE70EB" w:rsidRDefault="00BE70EB" w:rsidP="00BE70EB">
      <w:pPr>
        <w:tabs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BE70EB" w:rsidRPr="00BE70EB" w:rsidRDefault="00BE70EB" w:rsidP="00BE70EB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BE70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5. Место и время проведения производственной (организационно-управленческой) практики</w:t>
      </w:r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Производственная (организационно-управленческая) практика проводится на 4 курсе в восьмом семестре, в течение 4 недель согласно графику учебного процесса.</w:t>
      </w:r>
    </w:p>
    <w:p w:rsidR="00BE70EB" w:rsidRPr="00BE70EB" w:rsidRDefault="00BE70EB" w:rsidP="00BE70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Производственная (организационно-управленческая) практика</w:t>
      </w:r>
      <w:r w:rsidRPr="00BE70E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может быть проведена на базе: структурного подразделения НГПУ им. 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К.Минина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Pr="00BE70EB">
        <w:rPr>
          <w:rFonts w:ascii="Times New Roman" w:eastAsia="Times New Roman" w:hAnsi="Times New Roman"/>
          <w:sz w:val="28"/>
          <w:szCs w:val="28"/>
          <w:lang w:eastAsia="ru-RU"/>
        </w:rPr>
        <w:t>предприятий и организаций любых размеров (крупные, средние, малые), разных форм собственности (государственные, частные, смешанные), организационно-правовых форм (</w:t>
      </w:r>
      <w:hyperlink r:id="rId9" w:tooltip="Акционерные общества" w:history="1">
        <w:r w:rsidRPr="00BE70EB">
          <w:rPr>
            <w:rFonts w:ascii="Times New Roman" w:eastAsia="Times New Roman" w:hAnsi="Times New Roman"/>
            <w:sz w:val="28"/>
            <w:szCs w:val="28"/>
            <w:lang w:eastAsia="ru-RU"/>
          </w:rPr>
          <w:t>акционерные общества</w:t>
        </w:r>
      </w:hyperlink>
      <w:r w:rsidRPr="00BE70EB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0" w:tooltip="Общества с ограниченной ответственностью (ООО)" w:history="1">
        <w:r w:rsidRPr="00BE70EB">
          <w:rPr>
            <w:rFonts w:ascii="Times New Roman" w:eastAsia="Times New Roman" w:hAnsi="Times New Roman"/>
            <w:sz w:val="28"/>
            <w:szCs w:val="28"/>
            <w:lang w:eastAsia="ru-RU"/>
          </w:rPr>
          <w:t>общества с ограниченной ответствен-</w:t>
        </w:r>
        <w:proofErr w:type="spellStart"/>
        <w:r w:rsidRPr="00BE70EB">
          <w:rPr>
            <w:rFonts w:ascii="Times New Roman" w:eastAsia="Times New Roman" w:hAnsi="Times New Roman"/>
            <w:sz w:val="28"/>
            <w:szCs w:val="28"/>
            <w:lang w:eastAsia="ru-RU"/>
          </w:rPr>
          <w:t>ностью</w:t>
        </w:r>
        <w:proofErr w:type="spellEnd"/>
      </w:hyperlink>
      <w:r w:rsidRPr="00BE70EB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1" w:tooltip="Индивидуальное частное предприятие" w:history="1">
        <w:r w:rsidRPr="00BE70EB">
          <w:rPr>
            <w:rFonts w:ascii="Times New Roman" w:eastAsia="Times New Roman" w:hAnsi="Times New Roman"/>
            <w:sz w:val="28"/>
            <w:szCs w:val="28"/>
            <w:lang w:eastAsia="ru-RU"/>
          </w:rPr>
          <w:t>индивидуальные частные предприятия</w:t>
        </w:r>
      </w:hyperlink>
      <w:r w:rsidRPr="00BE70EB">
        <w:rPr>
          <w:rFonts w:ascii="Times New Roman" w:eastAsia="Times New Roman" w:hAnsi="Times New Roman"/>
          <w:sz w:val="28"/>
          <w:szCs w:val="28"/>
          <w:lang w:eastAsia="ru-RU"/>
        </w:rPr>
        <w:t> и др.), различных сфер деятельности (производство,  выполнение работ, оказание услуг)</w:t>
      </w:r>
      <w:r w:rsidRPr="00BE70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соответствующие области и (или) объектам, или видам профессиональной деятельности в соответствии с ФГОС ВО, в том числе в условиях сетевого взаимодействия.</w:t>
      </w:r>
    </w:p>
    <w:p w:rsidR="00BE70EB" w:rsidRPr="00BE70EB" w:rsidRDefault="00BE70EB" w:rsidP="00BE70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0EB">
        <w:rPr>
          <w:rFonts w:ascii="Times New Roman" w:eastAsia="Times New Roman" w:hAnsi="Times New Roman"/>
          <w:sz w:val="28"/>
          <w:szCs w:val="28"/>
          <w:lang w:eastAsia="ru-RU"/>
        </w:rPr>
        <w:t xml:space="preserve"> 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BE70EB" w:rsidRPr="00BE70EB" w:rsidRDefault="00BE70EB" w:rsidP="00BE70EB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6. Объём производственной (организационно-управленческой) практики и её продолжительность</w:t>
      </w: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Общий объём практики составляет 6 зачетных единиц.</w:t>
      </w: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Продолжительность практики 4 недель (216 часа).</w:t>
      </w: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7. Структура и содержание производственной (организационно-управленческой) практики</w:t>
      </w: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7.1 Структура производственной (организационно-управленческой) практики</w:t>
      </w: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Общая трудоемкость учебной практики составляет 6 зачетных единиц, 216 часа.</w:t>
      </w: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tbl>
      <w:tblPr>
        <w:tblW w:w="9667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715"/>
        <w:gridCol w:w="2977"/>
        <w:gridCol w:w="1134"/>
        <w:gridCol w:w="1559"/>
        <w:gridCol w:w="1134"/>
        <w:gridCol w:w="959"/>
        <w:gridCol w:w="1189"/>
      </w:tblGrid>
      <w:tr w:rsidR="00BE70EB" w:rsidRPr="00BE70EB" w:rsidTr="0083145C">
        <w:trPr>
          <w:trHeight w:val="855"/>
        </w:trPr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№</w:t>
            </w:r>
          </w:p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</w:tc>
        <w:tc>
          <w:tcPr>
            <w:tcW w:w="4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 *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BE70EB" w:rsidRPr="00BE70EB" w:rsidTr="0083145C">
        <w:trPr>
          <w:trHeight w:val="557"/>
        </w:trPr>
        <w:tc>
          <w:tcPr>
            <w:tcW w:w="7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 организации (база практик)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Контактная работа с руководителем практики от вуза (в том числе работа в ЭОС) 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Общая трудоемкость в часах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BE70EB" w:rsidRPr="00BE70EB" w:rsidTr="0083145C">
        <w:trPr>
          <w:trHeight w:val="55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E70EB">
              <w:rPr>
                <w:rFonts w:ascii="Times New Roman" w:hAnsi="Times New Roman"/>
                <w:sz w:val="24"/>
                <w:szCs w:val="24"/>
                <w:lang w:eastAsia="ar-SA"/>
              </w:rPr>
              <w:t>Отчет по практике</w:t>
            </w:r>
          </w:p>
        </w:tc>
      </w:tr>
      <w:tr w:rsidR="00BE70EB" w:rsidRPr="00BE70EB" w:rsidTr="0083145C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Исполнительский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66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Научно-исследовательский проект</w:t>
            </w:r>
          </w:p>
        </w:tc>
      </w:tr>
      <w:tr w:rsidR="00BE70EB" w:rsidRPr="00BE70EB" w:rsidTr="0083145C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Этап обработки и анализа полученной информации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E70EB">
              <w:rPr>
                <w:rFonts w:ascii="Times New Roman" w:hAnsi="Times New Roman"/>
                <w:sz w:val="24"/>
                <w:szCs w:val="24"/>
                <w:lang w:eastAsia="ar-SA"/>
              </w:rPr>
              <w:t>Отчет по практике</w:t>
            </w:r>
          </w:p>
        </w:tc>
      </w:tr>
      <w:tr w:rsidR="00BE70EB" w:rsidRPr="00BE70EB" w:rsidTr="0083145C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Оценочно-результативный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Собеседование</w:t>
            </w:r>
          </w:p>
        </w:tc>
      </w:tr>
      <w:tr w:rsidR="00BE70EB" w:rsidRPr="00BE70EB" w:rsidTr="0083145C">
        <w:trPr>
          <w:trHeight w:val="23"/>
        </w:trPr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206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216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BE70EB" w:rsidRPr="00BE70EB" w:rsidRDefault="00BE70EB" w:rsidP="00BE70EB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BE70EB" w:rsidRPr="00BE70EB" w:rsidRDefault="00BE70EB" w:rsidP="00BE70EB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7.2 Содержание производственной (организационно-управленческой) практики</w:t>
      </w:r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Подготовительный этап:</w:t>
      </w:r>
    </w:p>
    <w:p w:rsidR="00BE70EB" w:rsidRPr="00BE70EB" w:rsidRDefault="00BE70EB" w:rsidP="00BE70EB">
      <w:pPr>
        <w:tabs>
          <w:tab w:val="left" w:pos="1134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- 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ознакомление с требования ОПОП к прохождению производственной (организационно-управленческой) практике;</w:t>
      </w:r>
    </w:p>
    <w:p w:rsidR="00BE70EB" w:rsidRPr="00BE70EB" w:rsidRDefault="00BE70EB" w:rsidP="00BE70EB">
      <w:pPr>
        <w:tabs>
          <w:tab w:val="left" w:pos="851"/>
          <w:tab w:val="left" w:pos="993"/>
        </w:tabs>
        <w:spacing w:after="0" w:line="240" w:lineRule="auto"/>
        <w:ind w:right="33"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70EB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- изучение специальной литературы и знакомство с </w:t>
      </w:r>
      <w:r w:rsidRPr="00BE70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нормативной документацией (положений, инструкций, приказов) по вопросам организации основной деятельности предприятия;</w:t>
      </w:r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- о</w:t>
      </w: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бзорная экскурсия по предприятию, постановка цели и задач практики, изучение программы практики;</w:t>
      </w:r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инструктаж по технике безопасности; </w:t>
      </w:r>
    </w:p>
    <w:p w:rsidR="00BE70EB" w:rsidRPr="00BE70EB" w:rsidRDefault="00BE70EB" w:rsidP="00BE70EB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Исполнительский этап:</w:t>
      </w:r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- изучение подразделений базы практики, связей между ними. Знакомство с основными технологическими процессами, реализуемыми на рабочих местах.</w:t>
      </w:r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- изучение оборудования и оснастки рабочих мест в соответствие с видом выполняемых работ. Изучение оборудования для выполнения работ по техническому обслуживанию, ремонту, диагностике автомобилей;</w:t>
      </w:r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- перечень и основное содержание нормативной, организационной и технологической документации для реализации процессов на рабочих местах. Виды технологических карт;</w:t>
      </w:r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практическое знакомство с транспортными процессами. Получение навыков по организационному и практическому выполнению работ по 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организации транспортных процессов на предприятии, работе на технологическом оборудовании;</w:t>
      </w: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- выделение проблем деятельности базы практики.</w:t>
      </w: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Этап обработки и анализа полученной информации:</w:t>
      </w:r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-  систематизация полученных данных;</w:t>
      </w:r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-  выбор тематики отчета;</w:t>
      </w: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Оценочно-результативный этап:</w:t>
      </w:r>
    </w:p>
    <w:p w:rsidR="00BE70EB" w:rsidRPr="00BE70EB" w:rsidRDefault="00BE70EB" w:rsidP="00BE70EB">
      <w:pPr>
        <w:tabs>
          <w:tab w:val="left" w:pos="284"/>
          <w:tab w:val="left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- оформление дневника практики;</w:t>
      </w:r>
    </w:p>
    <w:p w:rsidR="00BE70EB" w:rsidRPr="00BE70EB" w:rsidRDefault="00BE70EB" w:rsidP="00BE70EB">
      <w:pPr>
        <w:tabs>
          <w:tab w:val="left" w:pos="284"/>
          <w:tab w:val="left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- систематизация выводов;</w:t>
      </w:r>
    </w:p>
    <w:p w:rsidR="00BE70EB" w:rsidRPr="00BE70EB" w:rsidRDefault="00BE70EB" w:rsidP="00BE70EB">
      <w:pPr>
        <w:tabs>
          <w:tab w:val="left" w:pos="284"/>
          <w:tab w:val="left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- подготовка отчета и презентации результатов практики.</w:t>
      </w: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BE70EB" w:rsidRPr="00BE70EB" w:rsidRDefault="00BE70EB" w:rsidP="00BE70EB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BE70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8. Методы и технологии, используемые на производственной (организационно-управленческой) практике</w:t>
      </w:r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В период практики студенты выполняют программу практики. Во время </w:t>
      </w:r>
      <w:r w:rsidRPr="00BE70EB">
        <w:rPr>
          <w:rFonts w:ascii="Times New Roman" w:eastAsia="Times New Roman" w:hAnsi="Times New Roman"/>
          <w:sz w:val="28"/>
          <w:szCs w:val="28"/>
          <w:lang w:eastAsia="ru-RU"/>
        </w:rPr>
        <w:t>практики ведут дневник практики, готовят конспекты, осуществляют индивидуальное планирование, готовят аналитические справки и характеристики и пр. (в соответствии с содержанием программы практики).</w:t>
      </w: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 Руководитель практики проводит консультации, осуществляют контроль за своевременностью выполнения заданий. </w:t>
      </w:r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На заключительном этапе практики анализируются студенческие отчеты, подводятся итоги практики (на основе анализа характеристик с мест прохождения практики и отчетной документации студента). Промежуточная аттестация осуществляется на основе результатов текущего контроля и отчета студентов на итоговой конференции по практике. </w:t>
      </w:r>
    </w:p>
    <w:p w:rsidR="00BE70EB" w:rsidRPr="00BE70EB" w:rsidRDefault="00BE70EB" w:rsidP="00BE70EB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BE70EB" w:rsidRPr="00BE70EB" w:rsidRDefault="00BE70EB" w:rsidP="00BE70EB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9. Формы отчётности по итогам производственной (организационно-управленческой) практики </w:t>
      </w:r>
    </w:p>
    <w:p w:rsidR="00BE70EB" w:rsidRPr="00BE70EB" w:rsidRDefault="00BE70EB" w:rsidP="00BE70EB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Формы отчетности по итогам 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производственной (организационно-управленческой) </w:t>
      </w: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практики включают 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дневник по практике, отчет по практике.</w:t>
      </w:r>
    </w:p>
    <w:p w:rsidR="00BE70EB" w:rsidRPr="00BE70EB" w:rsidRDefault="00BE70EB" w:rsidP="00BE70EB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Структура отчета: </w:t>
      </w:r>
    </w:p>
    <w:p w:rsidR="00BE70EB" w:rsidRPr="00BE70EB" w:rsidRDefault="00BE70EB" w:rsidP="00BE70EB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1. Титульный лист. </w:t>
      </w:r>
    </w:p>
    <w:p w:rsidR="00BE70EB" w:rsidRPr="00BE70EB" w:rsidRDefault="00BE70EB" w:rsidP="00BE70EB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Титульный лист оформляется по установленной единой форме. На титульном листе указывается название вуза, вид практики; ФИО студента, руководителя практики. </w:t>
      </w:r>
    </w:p>
    <w:p w:rsidR="00BE70EB" w:rsidRPr="00BE70EB" w:rsidRDefault="00BE70EB" w:rsidP="00BE70EB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2. Содержание. (С указанием страниц разделов отчета о практике) </w:t>
      </w:r>
    </w:p>
    <w:p w:rsidR="00BE70EB" w:rsidRPr="00BE70EB" w:rsidRDefault="00BE70EB" w:rsidP="00BE70EB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3. Введение. </w:t>
      </w:r>
    </w:p>
    <w:p w:rsidR="00BE70EB" w:rsidRPr="00BE70EB" w:rsidRDefault="00BE70EB" w:rsidP="00BE70EB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В разделе должны быть приведены цели и задачи практики. </w:t>
      </w:r>
    </w:p>
    <w:p w:rsidR="00BE70EB" w:rsidRPr="00BE70EB" w:rsidRDefault="00BE70EB" w:rsidP="00BE70EB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4. Основная часть. </w:t>
      </w:r>
    </w:p>
    <w:p w:rsidR="00BE70EB" w:rsidRPr="00BE70EB" w:rsidRDefault="00BE70EB" w:rsidP="00BE70EB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В разделе должна быть характеристика организации (подразделения организации), в которой студент проходил практику; характеристика проделанной студентом работы (в соответствии с целями и задачами программы практики и индивидуальным заданием). </w:t>
      </w:r>
    </w:p>
    <w:p w:rsidR="00BE70EB" w:rsidRPr="00BE70EB" w:rsidRDefault="00BE70EB" w:rsidP="00BE70EB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5. Заключение. </w:t>
      </w:r>
    </w:p>
    <w:p w:rsidR="00BE70EB" w:rsidRPr="00BE70EB" w:rsidRDefault="00BE70EB" w:rsidP="00BE70EB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В заключении должны быть представлены краткие выводы по результатам практики. </w:t>
      </w:r>
    </w:p>
    <w:p w:rsidR="00BE70EB" w:rsidRPr="00BE70EB" w:rsidRDefault="00BE70EB" w:rsidP="00BE70EB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6. Список использованных источников.</w:t>
      </w:r>
    </w:p>
    <w:p w:rsidR="00BE70EB" w:rsidRPr="00BE70EB" w:rsidRDefault="00BE70EB" w:rsidP="00BE70EB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7. Приложения.</w:t>
      </w:r>
    </w:p>
    <w:p w:rsidR="00BE70EB" w:rsidRPr="00BE70EB" w:rsidRDefault="00BE70EB" w:rsidP="00BE70EB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BE70EB" w:rsidRPr="00BE70EB" w:rsidRDefault="00BE70EB" w:rsidP="00BE70EB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10. Формы текущего контроля успеваемости и промежуточной аттестации обучающихся по итогам производственной (организационно-управленческой) практики</w:t>
      </w:r>
    </w:p>
    <w:p w:rsidR="00BE70EB" w:rsidRPr="00BE70EB" w:rsidRDefault="00BE70EB" w:rsidP="00BE70EB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10.1. Формы текущего контроля успеваемости и промежуточной аттестации обучающихся</w:t>
      </w:r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двухнедельный срок по окончании практики, студент представляет отчет о ее прохождении на кафедру. В назначенный заседанием кафедры срок, студент должен быть готов к защите итогов прохождения практики перед преподавателем кафедры – руководителем практики от университета. </w:t>
      </w:r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Форма промежуточной аттестации – зачет с оценкой</w:t>
      </w:r>
      <w:r w:rsidRPr="00BE70EB">
        <w:rPr>
          <w:rFonts w:ascii="Times New Roman" w:eastAsia="Times New Roman" w:hAnsi="Times New Roman"/>
          <w:i/>
          <w:lang w:eastAsia="ar-SA"/>
        </w:rPr>
        <w:t>.</w:t>
      </w:r>
    </w:p>
    <w:p w:rsidR="00BE70EB" w:rsidRPr="00BE70EB" w:rsidRDefault="00BE70EB" w:rsidP="00BE70EB">
      <w:pPr>
        <w:tabs>
          <w:tab w:val="num" w:pos="142"/>
          <w:tab w:val="num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lang w:eastAsia="ar-SA"/>
        </w:rPr>
      </w:pPr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10.2. Рейтинг-план </w:t>
      </w:r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Рейтинг-план практики представлен в Приложении 1 к программе практики.</w:t>
      </w:r>
    </w:p>
    <w:p w:rsidR="00BE70EB" w:rsidRPr="00BE70EB" w:rsidRDefault="00BE70EB" w:rsidP="00BE70E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pacing w:val="-4"/>
          <w:sz w:val="16"/>
          <w:szCs w:val="16"/>
          <w:lang w:eastAsia="ar-SA"/>
        </w:rPr>
      </w:pPr>
    </w:p>
    <w:p w:rsidR="00BE70EB" w:rsidRPr="00BE70EB" w:rsidRDefault="00BE70EB" w:rsidP="00BE70E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10.3. </w:t>
      </w:r>
      <w:r w:rsidRPr="00BE70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Фонд оценочных средств для проведения промежуточной аттестации обучающихся по практике</w:t>
      </w:r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Фонд оценочных средств по практике представлен в Приложении 2 к программе практики.</w:t>
      </w:r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BE70EB" w:rsidRPr="00BE70EB" w:rsidRDefault="00BE70EB" w:rsidP="00BE70EB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11. Перечень учебной литературы и ресурсов сети «Интернет», необходимых для проведения производственной (организационно-управленческой) практики </w:t>
      </w:r>
    </w:p>
    <w:p w:rsidR="00BE70EB" w:rsidRPr="00BE70EB" w:rsidRDefault="00BE70EB" w:rsidP="00BE70EB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а) основная литература:</w:t>
      </w:r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1. Левкин, Г.Г. Коммерческая логистика: учебное пособие / Г.Г. Левкин. - М.</w:t>
      </w:r>
      <w:proofErr w:type="gramStart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;</w:t>
      </w:r>
      <w:proofErr w:type="gramEnd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Берлин: 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Директ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-Медиа, 2015. - 207 с.: ил</w:t>
      </w:r>
      <w:proofErr w:type="gramStart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., </w:t>
      </w:r>
      <w:proofErr w:type="gramEnd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схем., табл. - 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Библиогр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. в кн. - ISBN 978-5-4475-4024-1; То же [Электронный ресурс]. -URL: </w:t>
      </w:r>
      <w:hyperlink r:id="rId12" w:history="1">
        <w:r w:rsidRPr="00BE70EB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http://biblioclub.ru/index.php?page=book&amp;id=272561</w:t>
        </w:r>
      </w:hyperlink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2. Левкин, Г.Г. Основы логистики: учебное пособие / Г.Г. Левкин. - М.: Инфра-Инженерия, 2014. - 240 с. - ISBN 978-5-9729-0070-1; То же [Электронный ресурс]. - URL: </w:t>
      </w:r>
      <w:hyperlink r:id="rId13" w:history="1">
        <w:r w:rsidRPr="00BE70EB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http://biblioclub.ru/index.php?page=book&amp;id=234779</w:t>
        </w:r>
      </w:hyperlink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Хван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, Т.А. Основы безопасности жизнедеятельности: учебное пособие / Т.А. 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Хван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, П.А. 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Хван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- Изд. 9-е. - Ростов-н/Д: Феникс, 2014. - 416 с.: ил. - (Среднее профессиональное образование). - 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Библиогр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в кн. - ISBN 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978-5-222-21938-6; То же [Электронный ресурс]. - URL: </w:t>
      </w:r>
      <w:hyperlink r:id="rId14" w:history="1">
        <w:r w:rsidRPr="00BE70EB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http://biblioclub.ru/index.php?page=book&amp;id=256257</w:t>
        </w:r>
      </w:hyperlink>
    </w:p>
    <w:p w:rsidR="00BE70EB" w:rsidRPr="00BE70EB" w:rsidRDefault="00BE70EB" w:rsidP="00BE70EB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б) дополнительная литература:</w:t>
      </w:r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1. Панасенко, Е.В. Логистика: персонал, технологии, практика/ Е.В. Панасенко. - М.: Инфра-Инженерия, 2011. - 224 с. - ISBN 978-5-9729-0034-3; То же [Электронный ресурс]. - URL: </w:t>
      </w:r>
      <w:hyperlink r:id="rId15" w:history="1">
        <w:r w:rsidRPr="00BE70EB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http://biblioclub.ru/index.php?page=book&amp;id=144646</w:t>
        </w:r>
      </w:hyperlink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 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Пеньшин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, Н.В. Организация автомобильных перевозок: учебное пособие / Н.В. 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Пеньшин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, Н.Ю. 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Залукаева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А.А. Гуськов;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Тамбов: Издательство ФГБОУ ВПО «ТГТУ», 2014. - 80 с.: ил., табл. - 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Библиогр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. в кн.; То же [Электронный ресурс]. - URL: </w:t>
      </w:r>
      <w:hyperlink r:id="rId16" w:history="1">
        <w:r w:rsidRPr="00BE70EB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http://biblioclub.ru/index.php?page=book&amp;id=277995</w:t>
        </w:r>
      </w:hyperlink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Пеньшин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, Н.В. Организация транспортных услуг и безопасность транспортного процесса: учебное пособие / Н.В. 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Пеньшин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Тамбов: Издательство ФГБОУ ВПО «ТГТУ», 2014. - 476 с.: ил., табл. - 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Библиогр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. в кн. - ISBN 978-5-8265-1273-9; То же [Электронный ресурс]. - URL: </w:t>
      </w:r>
      <w:hyperlink r:id="rId17" w:history="1">
        <w:r w:rsidRPr="00BE70EB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http://biblioclub.ru/index.php?page=book&amp;id=277975</w:t>
        </w:r>
      </w:hyperlink>
    </w:p>
    <w:p w:rsidR="00BE70EB" w:rsidRPr="00BE70EB" w:rsidRDefault="00BE70EB" w:rsidP="00BE70EB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в) Интернет-ресурсы: </w:t>
      </w:r>
    </w:p>
    <w:p w:rsidR="00BE70EB" w:rsidRPr="00BE70EB" w:rsidRDefault="00BE70EB" w:rsidP="00BE70EB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- интернет-сервис "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Антиплагиат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" </w:t>
      </w:r>
      <w:hyperlink r:id="rId18" w:history="1">
        <w:r w:rsidRPr="00BE70EB">
          <w:rPr>
            <w:rFonts w:ascii="Times New Roman" w:eastAsia="Times New Roman" w:hAnsi="Times New Roman"/>
            <w:sz w:val="28"/>
            <w:szCs w:val="28"/>
            <w:lang w:eastAsia="ar-SA"/>
          </w:rPr>
          <w:t>https://mininuniver.antiplagiat.ru</w:t>
        </w:r>
      </w:hyperlink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BE70EB" w:rsidRPr="00BE70EB" w:rsidRDefault="00BE70EB" w:rsidP="00BE70EB">
      <w:pPr>
        <w:tabs>
          <w:tab w:val="left" w:pos="851"/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образовательный портал 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Мининского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университета 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Moodle</w:t>
      </w:r>
      <w:hyperlink r:id="rId19" w:history="1">
        <w:r w:rsidRPr="00BE70EB">
          <w:rPr>
            <w:rFonts w:ascii="Times New Roman" w:eastAsia="Times New Roman" w:hAnsi="Times New Roman"/>
            <w:sz w:val="28"/>
            <w:szCs w:val="28"/>
            <w:lang w:eastAsia="ar-SA"/>
          </w:rPr>
          <w:t>https</w:t>
        </w:r>
        <w:proofErr w:type="spellEnd"/>
        <w:r w:rsidRPr="00BE70EB">
          <w:rPr>
            <w:rFonts w:ascii="Times New Roman" w:eastAsia="Times New Roman" w:hAnsi="Times New Roman"/>
            <w:sz w:val="28"/>
            <w:szCs w:val="28"/>
            <w:lang w:eastAsia="ar-SA"/>
          </w:rPr>
          <w:t>://moodle.mininuniver.ru</w:t>
        </w:r>
      </w:hyperlink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BE70EB" w:rsidRPr="00BE70EB" w:rsidRDefault="00BE70EB" w:rsidP="00BE70EB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    ЭБС «Университетская библиотека онлайн» </w:t>
      </w:r>
      <w:hyperlink r:id="rId20" w:history="1">
        <w:r w:rsidRPr="00BE70EB">
          <w:rPr>
            <w:rFonts w:ascii="Times New Roman" w:eastAsia="Times New Roman" w:hAnsi="Times New Roman"/>
            <w:bCs/>
            <w:sz w:val="28"/>
            <w:szCs w:val="28"/>
            <w:lang w:eastAsia="ar-SA"/>
          </w:rPr>
          <w:t>http://biblioclub.ru/</w:t>
        </w:r>
      </w:hyperlink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BE70EB" w:rsidRPr="00BE70EB" w:rsidRDefault="00BE70EB" w:rsidP="00BE70EB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официальный сайт Министерства транспорта и автомобильных дорог Нижегородской области </w:t>
      </w:r>
      <w:hyperlink r:id="rId21" w:history="1">
        <w:r w:rsidRPr="00BE70EB">
          <w:rPr>
            <w:rFonts w:ascii="Times New Roman" w:eastAsia="Times New Roman" w:hAnsi="Times New Roman"/>
            <w:bCs/>
            <w:sz w:val="28"/>
            <w:szCs w:val="28"/>
            <w:lang w:eastAsia="ar-SA"/>
          </w:rPr>
          <w:t>http://mintrans.government-nnov.ru/</w:t>
        </w:r>
      </w:hyperlink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BE70EB" w:rsidRPr="00BE70EB" w:rsidRDefault="00BE70EB" w:rsidP="00BE70EB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официальный сайт </w:t>
      </w:r>
      <w:hyperlink r:id="rId22" w:history="1">
        <w:r w:rsidRPr="00BE70EB">
          <w:rPr>
            <w:rFonts w:ascii="Times New Roman" w:eastAsia="Times New Roman" w:hAnsi="Times New Roman"/>
            <w:bCs/>
            <w:sz w:val="28"/>
            <w:szCs w:val="28"/>
            <w:lang w:eastAsia="ar-SA"/>
          </w:rPr>
          <w:t>Министерства транспорта</w:t>
        </w:r>
      </w:hyperlink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Российской Федерации 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  <w:hyperlink r:id="rId23" w:history="1">
        <w:r w:rsidRPr="00BE70EB">
          <w:rPr>
            <w:rFonts w:ascii="Times New Roman" w:eastAsia="Times New Roman" w:hAnsi="Times New Roman"/>
            <w:bCs/>
            <w:sz w:val="28"/>
            <w:szCs w:val="28"/>
            <w:lang w:eastAsia="ar-SA"/>
          </w:rPr>
          <w:t>http://rosavtotransport.ru/</w:t>
        </w:r>
      </w:hyperlink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BE70EB" w:rsidRPr="00BE70EB" w:rsidRDefault="00BE70EB" w:rsidP="00BE70EB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   ЭБС «Университетская библиотека онлайн» </w:t>
      </w:r>
      <w:hyperlink r:id="rId24" w:history="1">
        <w:r w:rsidRPr="00BE70EB">
          <w:rPr>
            <w:rFonts w:ascii="Times New Roman" w:eastAsia="Times New Roman" w:hAnsi="Times New Roman"/>
            <w:sz w:val="28"/>
            <w:szCs w:val="28"/>
            <w:lang w:eastAsia="ar-SA"/>
          </w:rPr>
          <w:t>www.biblioclub.ru</w:t>
        </w:r>
      </w:hyperlink>
    </w:p>
    <w:p w:rsidR="00BE70EB" w:rsidRPr="00BE70EB" w:rsidRDefault="00BE70EB" w:rsidP="00BE70E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    Научная электронная библиотека </w:t>
      </w:r>
      <w:hyperlink r:id="rId25" w:history="1">
        <w:r w:rsidRPr="00BE70EB">
          <w:rPr>
            <w:rFonts w:ascii="Times New Roman" w:eastAsia="Times New Roman" w:hAnsi="Times New Roman"/>
            <w:sz w:val="28"/>
            <w:szCs w:val="28"/>
            <w:lang w:eastAsia="ar-SA"/>
          </w:rPr>
          <w:t>www.elibrary.ru</w:t>
        </w:r>
      </w:hyperlink>
    </w:p>
    <w:p w:rsidR="00BE70EB" w:rsidRPr="00BE70EB" w:rsidRDefault="00BE70EB" w:rsidP="00BE70E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    Универсальные базы данных изданий </w:t>
      </w:r>
      <w:hyperlink r:id="rId26" w:history="1">
        <w:r w:rsidRPr="00BE70EB">
          <w:rPr>
            <w:rFonts w:ascii="Times New Roman" w:eastAsia="Times New Roman" w:hAnsi="Times New Roman"/>
            <w:bCs/>
            <w:color w:val="0000FF"/>
            <w:sz w:val="28"/>
            <w:szCs w:val="28"/>
            <w:u w:val="single"/>
            <w:lang w:eastAsia="ar-SA"/>
          </w:rPr>
          <w:t>www.ebiblioteka.ru</w:t>
        </w:r>
      </w:hyperlink>
    </w:p>
    <w:p w:rsidR="00BE70EB" w:rsidRPr="00BE70EB" w:rsidRDefault="00BE70EB" w:rsidP="00BE70EB">
      <w:pPr>
        <w:tabs>
          <w:tab w:val="left" w:pos="709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BE70EB" w:rsidRPr="00BE70EB" w:rsidRDefault="00BE70EB" w:rsidP="00BE70EB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12. Перечень информационных технологий, используемых при проведении производственной (организационно-управленческой) практики, включая перечень программного обеспечения и информационных справочных систем </w:t>
      </w:r>
    </w:p>
    <w:p w:rsidR="00BE70EB" w:rsidRPr="00BE70EB" w:rsidRDefault="00BE70EB" w:rsidP="00BE70EB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i/>
          <w:sz w:val="28"/>
          <w:szCs w:val="28"/>
          <w:lang w:eastAsia="ar-SA"/>
        </w:rPr>
        <w:t>а) Перечень программного обеспечения:</w:t>
      </w:r>
    </w:p>
    <w:p w:rsidR="00BE70EB" w:rsidRPr="00BE70EB" w:rsidRDefault="00BE70EB" w:rsidP="00BE70E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</w:t>
      </w:r>
      <w:r w:rsidRPr="00BE70EB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Microsoft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BE70EB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Office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; </w:t>
      </w:r>
    </w:p>
    <w:p w:rsidR="00BE70EB" w:rsidRPr="00BE70EB" w:rsidRDefault="00BE70EB" w:rsidP="00BE70E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val="en-US"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 xml:space="preserve">- </w:t>
      </w:r>
      <w:proofErr w:type="gramStart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браузеры</w:t>
      </w:r>
      <w:proofErr w:type="gramEnd"/>
      <w:r w:rsidRPr="00BE70EB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 xml:space="preserve"> Google Chrome,  Mozilla Firefox, Opera  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или</w:t>
      </w:r>
      <w:r w:rsidRPr="00BE70EB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 xml:space="preserve"> 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др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 xml:space="preserve">.; </w:t>
      </w:r>
    </w:p>
    <w:p w:rsidR="00BE70EB" w:rsidRPr="00BE70EB" w:rsidRDefault="00BE70EB" w:rsidP="00BE70E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поисковые систем 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Google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Rambler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Yandex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и др.; </w:t>
      </w:r>
    </w:p>
    <w:p w:rsidR="00BE70EB" w:rsidRPr="00BE70EB" w:rsidRDefault="00BE70EB" w:rsidP="00BE70E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 xml:space="preserve">- сервисы </w:t>
      </w:r>
      <w:r w:rsidRPr="00BE70EB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on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BE70EB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line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визуализации, например, Bubbl.us, Mindmeister.com и др.; </w:t>
      </w:r>
    </w:p>
    <w:p w:rsidR="00BE70EB" w:rsidRPr="00BE70EB" w:rsidRDefault="00BE70EB" w:rsidP="00BE70E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облачные технологии </w:t>
      </w:r>
      <w:r w:rsidRPr="00BE70EB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Google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или </w:t>
      </w:r>
      <w:r w:rsidRPr="00BE70EB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Microsoft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Officeon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BE70EB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line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</w:t>
      </w:r>
      <w:r w:rsidRPr="00BE70EB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LMS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BE70EB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Moodle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. </w:t>
      </w:r>
    </w:p>
    <w:p w:rsidR="00BE70EB" w:rsidRPr="00BE70EB" w:rsidRDefault="00BE70EB" w:rsidP="00BE70EB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i/>
          <w:sz w:val="28"/>
          <w:szCs w:val="28"/>
          <w:lang w:eastAsia="ar-SA"/>
        </w:rPr>
        <w:t>б) Перечень информационных справочных систем:</w:t>
      </w:r>
    </w:p>
    <w:p w:rsidR="00BE70EB" w:rsidRPr="00BE70EB" w:rsidRDefault="00BE70EB" w:rsidP="00BE70E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-  информационно-справочная система «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АвтоСофт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» </w:t>
      </w:r>
      <w:hyperlink r:id="rId27" w:history="1">
        <w:r w:rsidRPr="00BE70EB">
          <w:rPr>
            <w:rFonts w:ascii="Times New Roman" w:eastAsia="Times New Roman" w:hAnsi="Times New Roman"/>
            <w:sz w:val="28"/>
            <w:szCs w:val="28"/>
            <w:lang w:eastAsia="ar-SA"/>
          </w:rPr>
          <w:t>http://www.autosoft.ru</w:t>
        </w:r>
      </w:hyperlink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BE70EB" w:rsidRPr="00BE70EB" w:rsidRDefault="00BE70EB" w:rsidP="00BE70E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интерактивная справочно-информационная система "Легион 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Автодата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" </w:t>
      </w:r>
      <w:hyperlink r:id="rId28" w:history="1">
        <w:r w:rsidRPr="00BE70EB">
          <w:rPr>
            <w:rFonts w:ascii="Times New Roman" w:eastAsia="Times New Roman" w:hAnsi="Times New Roman"/>
            <w:sz w:val="28"/>
            <w:szCs w:val="28"/>
            <w:lang w:eastAsia="ar-SA"/>
          </w:rPr>
          <w:t>https://autodata.ru</w:t>
        </w:r>
      </w:hyperlink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BE70EB" w:rsidRPr="00BE70EB" w:rsidRDefault="00BE70EB" w:rsidP="00BE70EB">
      <w:pPr>
        <w:tabs>
          <w:tab w:val="left" w:pos="851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отраслевая информационно-справочная система «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АюдарИнфо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» </w:t>
      </w:r>
      <w:hyperlink r:id="rId29" w:history="1">
        <w:r w:rsidRPr="00BE70EB">
          <w:rPr>
            <w:rFonts w:ascii="Times New Roman" w:eastAsia="Times New Roman" w:hAnsi="Times New Roman"/>
            <w:bCs/>
            <w:sz w:val="28"/>
            <w:szCs w:val="28"/>
            <w:lang w:eastAsia="ar-SA"/>
          </w:rPr>
          <w:t>http://www.audar-info.ru/</w:t>
        </w:r>
      </w:hyperlink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BE70EB" w:rsidRPr="00BE70EB" w:rsidRDefault="00BE70EB" w:rsidP="00BE70EB">
      <w:pPr>
        <w:suppressAutoHyphens/>
        <w:spacing w:after="0" w:line="240" w:lineRule="auto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</w:p>
    <w:p w:rsidR="00BE70EB" w:rsidRPr="00BE70EB" w:rsidRDefault="00BE70EB" w:rsidP="00BE70EB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13. </w:t>
      </w:r>
      <w:r w:rsidRPr="00BE70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Материально-техническое обеспечение производственной (организационно-управленческой) практики</w:t>
      </w:r>
    </w:p>
    <w:p w:rsidR="00BE70EB" w:rsidRPr="00BE70EB" w:rsidRDefault="00BE70EB" w:rsidP="00BE70E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В качестве материально-технического обеспечения практики используется материальное оснащение базовой организации.</w:t>
      </w:r>
    </w:p>
    <w:p w:rsidR="00BE70EB" w:rsidRPr="00BE70EB" w:rsidRDefault="00BE70EB" w:rsidP="00BE70E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Pr="00BE70EB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СОГЛАСОВАНИЯ ПРОГРАММЫ ПРАКТИКИ </w:t>
      </w:r>
    </w:p>
    <w:p w:rsidR="00BE70EB" w:rsidRPr="00BE70EB" w:rsidRDefault="00BE70EB" w:rsidP="00BE70E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/>
          <w:sz w:val="28"/>
          <w:szCs w:val="28"/>
          <w:lang w:eastAsia="ar-SA"/>
        </w:rPr>
        <w:t>С ПРЕДСТАВИТЕЛЯМИ РАБОТОДАТЕЛЕЙ И/ИЛИ АКАДЕМИЧЕСКИХ СООБЩЕСТВ</w:t>
      </w:r>
    </w:p>
    <w:p w:rsidR="00BE70EB" w:rsidRPr="00BE70EB" w:rsidRDefault="00BE70EB" w:rsidP="00BE70EB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i/>
          <w:sz w:val="28"/>
          <w:szCs w:val="28"/>
          <w:lang w:eastAsia="ar-SA"/>
        </w:rPr>
        <w:t>(не менее 2-х представителей)</w:t>
      </w:r>
    </w:p>
    <w:p w:rsidR="00BE70EB" w:rsidRPr="00BE70EB" w:rsidRDefault="00BE70EB" w:rsidP="00BE70E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E70EB" w:rsidRPr="00BE70EB" w:rsidRDefault="00BE70EB" w:rsidP="00BE70EB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/>
          <w:sz w:val="28"/>
          <w:szCs w:val="28"/>
          <w:lang w:eastAsia="ar-SA"/>
        </w:rPr>
        <w:t>Эксперт(ы):</w:t>
      </w:r>
    </w:p>
    <w:p w:rsidR="00BE70EB" w:rsidRPr="00BE70EB" w:rsidRDefault="00BE70EB" w:rsidP="00BE70EB">
      <w:pPr>
        <w:shd w:val="clear" w:color="auto" w:fill="FFFFFF"/>
        <w:spacing w:after="0" w:line="253" w:lineRule="atLeast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r w:rsidRPr="00BE70EB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Овчинников С.М.,  коммерческий директор ООО «</w:t>
      </w:r>
      <w:proofErr w:type="spellStart"/>
      <w:r w:rsidRPr="00BE70EB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Метизкомплект</w:t>
      </w:r>
      <w:proofErr w:type="spellEnd"/>
      <w:r w:rsidRPr="00BE70EB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»</w:t>
      </w:r>
    </w:p>
    <w:p w:rsidR="00BE70EB" w:rsidRPr="00BE70EB" w:rsidRDefault="00BE70EB" w:rsidP="00BE70EB">
      <w:pPr>
        <w:shd w:val="clear" w:color="auto" w:fill="FFFFFF"/>
        <w:spacing w:after="0" w:line="253" w:lineRule="atLeast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proofErr w:type="spellStart"/>
      <w:r w:rsidRPr="00BE70EB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Епечурин</w:t>
      </w:r>
      <w:proofErr w:type="spellEnd"/>
      <w:r w:rsidRPr="00BE70EB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   А.В., ведущий специалист по гарантии ООО «БЦР Моторс»</w:t>
      </w:r>
    </w:p>
    <w:p w:rsidR="00BE70EB" w:rsidRPr="00BE70EB" w:rsidRDefault="00BE70EB" w:rsidP="00BE70EB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 w:val="28"/>
          <w:szCs w:val="28"/>
          <w:lang w:eastAsia="ar-SA"/>
        </w:rPr>
      </w:pPr>
    </w:p>
    <w:p w:rsidR="00BE70EB" w:rsidRPr="00BE70EB" w:rsidRDefault="00BE70EB" w:rsidP="00BE70EB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</w:p>
    <w:p w:rsidR="00B31CA7" w:rsidRPr="007C7E9C" w:rsidRDefault="00B31CA7" w:rsidP="00BE70EB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B31CA7" w:rsidRPr="007C7E9C" w:rsidSect="00B31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DCF4EB9"/>
    <w:multiLevelType w:val="hybridMultilevel"/>
    <w:tmpl w:val="9B02490A"/>
    <w:lvl w:ilvl="0" w:tplc="2C145D7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321D32EE"/>
    <w:multiLevelType w:val="hybridMultilevel"/>
    <w:tmpl w:val="147ADB1E"/>
    <w:lvl w:ilvl="0" w:tplc="8A0C728C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8842F70"/>
    <w:multiLevelType w:val="hybridMultilevel"/>
    <w:tmpl w:val="4E2417DA"/>
    <w:lvl w:ilvl="0" w:tplc="2C145D7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5D4E330C"/>
    <w:multiLevelType w:val="hybridMultilevel"/>
    <w:tmpl w:val="64A8E104"/>
    <w:lvl w:ilvl="0" w:tplc="70FABB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0677C5C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717143E8"/>
    <w:multiLevelType w:val="hybridMultilevel"/>
    <w:tmpl w:val="F2C88068"/>
    <w:lvl w:ilvl="0" w:tplc="9D9849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7C94"/>
    <w:rsid w:val="00031BD2"/>
    <w:rsid w:val="000B46E7"/>
    <w:rsid w:val="00123CD1"/>
    <w:rsid w:val="00175E6B"/>
    <w:rsid w:val="001B2C28"/>
    <w:rsid w:val="001B307D"/>
    <w:rsid w:val="002175D3"/>
    <w:rsid w:val="002216F0"/>
    <w:rsid w:val="002323FD"/>
    <w:rsid w:val="002E4517"/>
    <w:rsid w:val="00353C6B"/>
    <w:rsid w:val="00391919"/>
    <w:rsid w:val="003D45D4"/>
    <w:rsid w:val="00441150"/>
    <w:rsid w:val="00453BA9"/>
    <w:rsid w:val="004D3AD2"/>
    <w:rsid w:val="004D3BD4"/>
    <w:rsid w:val="004D5310"/>
    <w:rsid w:val="004E20C6"/>
    <w:rsid w:val="004F629A"/>
    <w:rsid w:val="0050731F"/>
    <w:rsid w:val="00512D2E"/>
    <w:rsid w:val="00523373"/>
    <w:rsid w:val="00552537"/>
    <w:rsid w:val="00673659"/>
    <w:rsid w:val="0070493D"/>
    <w:rsid w:val="00791895"/>
    <w:rsid w:val="007C7E9C"/>
    <w:rsid w:val="0081571D"/>
    <w:rsid w:val="008255E7"/>
    <w:rsid w:val="00927C94"/>
    <w:rsid w:val="00950CCC"/>
    <w:rsid w:val="00985656"/>
    <w:rsid w:val="009B2618"/>
    <w:rsid w:val="009F0033"/>
    <w:rsid w:val="00AD43F7"/>
    <w:rsid w:val="00B31CA7"/>
    <w:rsid w:val="00B3276E"/>
    <w:rsid w:val="00B90A57"/>
    <w:rsid w:val="00B93C26"/>
    <w:rsid w:val="00BD1B02"/>
    <w:rsid w:val="00BE70EB"/>
    <w:rsid w:val="00BF7D42"/>
    <w:rsid w:val="00C24393"/>
    <w:rsid w:val="00C260A0"/>
    <w:rsid w:val="00CC34F4"/>
    <w:rsid w:val="00D64D32"/>
    <w:rsid w:val="00DF5B5B"/>
    <w:rsid w:val="00E725D1"/>
    <w:rsid w:val="00EB78F1"/>
    <w:rsid w:val="00EE4EE3"/>
    <w:rsid w:val="00F14D8E"/>
    <w:rsid w:val="00F452A7"/>
    <w:rsid w:val="00FA6D67"/>
    <w:rsid w:val="00FC0F20"/>
    <w:rsid w:val="00FD0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C9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27C9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927C94"/>
  </w:style>
  <w:style w:type="paragraph" w:customStyle="1" w:styleId="Default">
    <w:name w:val="Default"/>
    <w:uiPriority w:val="99"/>
    <w:rsid w:val="00927C9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927C94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9856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">
    <w:name w:val="Абзац списка2"/>
    <w:basedOn w:val="a"/>
    <w:uiPriority w:val="99"/>
    <w:qFormat/>
    <w:rsid w:val="00791895"/>
    <w:pPr>
      <w:ind w:left="720"/>
    </w:pPr>
    <w:rPr>
      <w:rFonts w:eastAsia="Times New Roman" w:cs="Calibri"/>
    </w:rPr>
  </w:style>
  <w:style w:type="paragraph" w:styleId="a7">
    <w:name w:val="Balloon Text"/>
    <w:basedOn w:val="a"/>
    <w:link w:val="a8"/>
    <w:uiPriority w:val="99"/>
    <w:semiHidden/>
    <w:unhideWhenUsed/>
    <w:rsid w:val="00BE70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0EB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81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individualmznoe_chastnoe_predpriyatie/" TargetMode="External"/><Relationship Id="rId13" Type="http://schemas.openxmlformats.org/officeDocument/2006/relationships/hyperlink" Target="http://biblioclub.ru/index.php?page=book&amp;id=234779" TargetMode="External"/><Relationship Id="rId18" Type="http://schemas.openxmlformats.org/officeDocument/2006/relationships/hyperlink" Target="https://mininuniver.antiplagiat.ru" TargetMode="External"/><Relationship Id="rId26" Type="http://schemas.openxmlformats.org/officeDocument/2006/relationships/hyperlink" Target="http://www.ebiblioteka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mintrans.government-nnov.ru/" TargetMode="External"/><Relationship Id="rId7" Type="http://schemas.openxmlformats.org/officeDocument/2006/relationships/hyperlink" Target="http://pandia.ru/text/category/obshestva_s_ogranichennoj_otvetstvennostmzyu__ooo_/" TargetMode="External"/><Relationship Id="rId12" Type="http://schemas.openxmlformats.org/officeDocument/2006/relationships/hyperlink" Target="http://biblioclub.ru/index.php?page=book&amp;id=272561" TargetMode="External"/><Relationship Id="rId17" Type="http://schemas.openxmlformats.org/officeDocument/2006/relationships/hyperlink" Target="http://biblioclub.ru/index.php?page=book&amp;id=277975" TargetMode="External"/><Relationship Id="rId25" Type="http://schemas.openxmlformats.org/officeDocument/2006/relationships/hyperlink" Target="http://www.elibrary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277995" TargetMode="External"/><Relationship Id="rId20" Type="http://schemas.openxmlformats.org/officeDocument/2006/relationships/hyperlink" Target="http://biblioclub.ru/" TargetMode="External"/><Relationship Id="rId29" Type="http://schemas.openxmlformats.org/officeDocument/2006/relationships/hyperlink" Target="http://www.audar-info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aktcionernie_obshestva/" TargetMode="External"/><Relationship Id="rId11" Type="http://schemas.openxmlformats.org/officeDocument/2006/relationships/hyperlink" Target="http://pandia.ru/text/category/individualmznoe_chastnoe_predpriyatie/" TargetMode="External"/><Relationship Id="rId24" Type="http://schemas.openxmlformats.org/officeDocument/2006/relationships/hyperlink" Target="http://www.biblioclu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144646" TargetMode="External"/><Relationship Id="rId23" Type="http://schemas.openxmlformats.org/officeDocument/2006/relationships/hyperlink" Target="http://rosavtotransport.ru/" TargetMode="External"/><Relationship Id="rId28" Type="http://schemas.openxmlformats.org/officeDocument/2006/relationships/hyperlink" Target="https://autodata.ru" TargetMode="External"/><Relationship Id="rId10" Type="http://schemas.openxmlformats.org/officeDocument/2006/relationships/hyperlink" Target="http://pandia.ru/text/category/obshestva_s_ogranichennoj_otvetstvennostmzyu__ooo_/" TargetMode="External"/><Relationship Id="rId19" Type="http://schemas.openxmlformats.org/officeDocument/2006/relationships/hyperlink" Target="https://moodle.mininuniver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aktcionernie_obshestva/" TargetMode="External"/><Relationship Id="rId14" Type="http://schemas.openxmlformats.org/officeDocument/2006/relationships/hyperlink" Target="http://biblioclub.ru/index.php?page=book&amp;id=256257" TargetMode="External"/><Relationship Id="rId22" Type="http://schemas.openxmlformats.org/officeDocument/2006/relationships/hyperlink" Target="http://minec.government-nnov.ru/?id=1000" TargetMode="External"/><Relationship Id="rId27" Type="http://schemas.openxmlformats.org/officeDocument/2006/relationships/hyperlink" Target="http://www.autosoft.r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13</Pages>
  <Words>3717</Words>
  <Characters>21191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2021-09-09T11:37:00Z</cp:lastPrinted>
  <dcterms:created xsi:type="dcterms:W3CDTF">2021-01-05T14:00:00Z</dcterms:created>
  <dcterms:modified xsi:type="dcterms:W3CDTF">2021-09-09T11:37:00Z</dcterms:modified>
</cp:coreProperties>
</file>